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D6" w:rsidP="00737BD6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2-1-1703/2025</w:t>
      </w:r>
    </w:p>
    <w:p w:rsidR="00737BD6" w:rsidP="00737BD6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0034-01-2022-003481-36</w:t>
      </w:r>
    </w:p>
    <w:p w:rsidR="00737BD6" w:rsidP="00737BD6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737BD6" w:rsidP="00737BD6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737BD6" w:rsidP="00737BD6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37BD6" w:rsidP="00737BD6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737BD6" w:rsidP="00737BD6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«19» февраля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737BD6" w:rsidP="00737BD6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737BD6" w:rsidP="00737BD6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737BD6" w:rsidP="00737BD6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737BD6" w:rsidP="00737BD6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2-1-1703/2025 по исковому заявлению 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 «Гироскоп-Ч» к  Соколовскому  Артему Васильевичу   о взыскании задолженности по  договору  займа, судебных  расходов </w:t>
      </w:r>
    </w:p>
    <w:p w:rsidR="00737BD6" w:rsidP="0073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167, 194-198, 199, 234-235 Гражданского процессуального кодекса Российской Федерации, суд</w:t>
      </w:r>
    </w:p>
    <w:p w:rsidR="00737BD6" w:rsidP="00737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737BD6" w:rsidP="00737BD6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737BD6" w:rsidP="00737BD6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с ограниченной ответственностью   «Гироскоп-Ч» к  Соколовскому  Артему Васильевичу о  взыскании   задолженности  по договору займа, судебных  расходов,  удовлетворить.</w:t>
      </w:r>
    </w:p>
    <w:p w:rsidR="00737BD6" w:rsidP="00737BD6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Взыскать с  Соколовского Артема Васильевича</w:t>
      </w:r>
      <w:r w:rsidR="0039314E">
        <w:rPr>
          <w:sz w:val="28"/>
          <w:szCs w:val="28"/>
        </w:rPr>
        <w:t>*</w:t>
      </w:r>
      <w:r>
        <w:rPr>
          <w:sz w:val="28"/>
          <w:szCs w:val="28"/>
        </w:rPr>
        <w:t>) в пользу </w:t>
      </w:r>
      <w:r>
        <w:rPr>
          <w:rStyle w:val="Emphasis"/>
          <w:sz w:val="28"/>
          <w:szCs w:val="28"/>
        </w:rPr>
        <w:t xml:space="preserve"> </w:t>
      </w:r>
      <w:r>
        <w:rPr>
          <w:sz w:val="28"/>
          <w:szCs w:val="28"/>
        </w:rPr>
        <w:t>Общества  с ограниченной ответственностью  «Гироскоп-Ч» (ИНН 2130008501 ОГРН 1062130013186) задолженность по договору займа  от 07.06.2019 № 3В15-015877-07.06.2019   в  сумме 44782 рубля 56 копеек, в том  числе  основной долг  в размере 15000 рублей 00 копеек, проценты  за пользование  займом  за  период  с  08.06.2019 по 21.11.2019 в размере 29782 рубля 56 копеек, а также  расходы по оплате государственной пошлины в размере 1543 рубля 48 копеек.</w:t>
      </w:r>
    </w:p>
    <w:p w:rsidR="00737BD6" w:rsidP="00737B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737BD6" w:rsidP="00737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37BD6" w:rsidP="00737B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37BD6" w:rsidP="00737B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37BD6" w:rsidP="00737BD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-Югры.</w:t>
      </w: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37BD6" w:rsidP="00737BD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37BD6" w:rsidRPr="00737BD6" w:rsidP="00737BD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37BD6">
        <w:rPr>
          <w:rFonts w:ascii="Times New Roman" w:hAnsi="Times New Roman" w:cs="Times New Roman"/>
          <w:sz w:val="20"/>
          <w:szCs w:val="20"/>
        </w:rPr>
        <w:t xml:space="preserve">Подлинник заочного решения находится в материалах гражданского дела № 2-1-1703/2025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D1"/>
    <w:rsid w:val="0039314E"/>
    <w:rsid w:val="00737BD6"/>
    <w:rsid w:val="007549D1"/>
    <w:rsid w:val="00CF70E7"/>
    <w:rsid w:val="00E90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FEA73A-C9D7-41BD-9713-6EE06639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D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37BD6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73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37BD6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73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7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